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7E" w:rsidRPr="0080597E" w:rsidRDefault="0005275E" w:rsidP="00124C5A">
      <w:pPr>
        <w:shd w:val="clear" w:color="auto" w:fill="FFFFFF" w:themeFill="background1"/>
        <w:ind w:left="-284" w:right="142"/>
        <w:jc w:val="both"/>
        <w:rPr>
          <w:color w:val="000000"/>
          <w:sz w:val="22"/>
          <w:szCs w:val="22"/>
        </w:rPr>
      </w:pPr>
      <w:r w:rsidRPr="00A34990">
        <w:rPr>
          <w:noProof/>
          <w:color w:val="00206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-328295</wp:posOffset>
            </wp:positionV>
            <wp:extent cx="11645900" cy="11091545"/>
            <wp:effectExtent l="19050" t="0" r="0" b="0"/>
            <wp:wrapNone/>
            <wp:docPr id="33" name="Рисунок 33" descr="5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50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6000" contrast="-64000"/>
                    </a:blip>
                    <a:srcRect l="77089" t="29387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0" cy="110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FEA" w:rsidRPr="00880FEA">
        <w:rPr>
          <w:noProof/>
          <w:color w:val="002060"/>
          <w:sz w:val="20"/>
          <w:szCs w:val="20"/>
        </w:rPr>
        <w:pict>
          <v:rect id="_x0000_s1050" style="position:absolute;left:0;text-align:left;margin-left:3in;margin-top:-36pt;width:18pt;height:606pt;z-index:251655168;mso-position-horizontal-relative:text;mso-position-vertical-relative:text" strokecolor="white">
            <v:fill color2="#f9c" rotate="t" focusposition=".5,.5" focussize="" type="gradientRadial"/>
          </v:rect>
        </w:pict>
      </w:r>
      <w:r w:rsidR="005931B2" w:rsidRPr="00A34990">
        <w:rPr>
          <w:b/>
          <w:color w:val="002060"/>
          <w:sz w:val="20"/>
          <w:szCs w:val="20"/>
        </w:rPr>
        <w:t xml:space="preserve"> </w:t>
      </w:r>
      <w:r w:rsidR="0080597E">
        <w:rPr>
          <w:b/>
          <w:color w:val="002060"/>
          <w:sz w:val="20"/>
          <w:szCs w:val="20"/>
        </w:rPr>
        <w:t xml:space="preserve">         </w:t>
      </w:r>
      <w:r w:rsidR="0080597E" w:rsidRPr="0080597E">
        <w:rPr>
          <w:color w:val="000000"/>
          <w:sz w:val="22"/>
          <w:szCs w:val="22"/>
        </w:rPr>
        <w:t xml:space="preserve">К настоящему времени клиническая рефлексотерапия (РТ) накопила богатый практический опыт использования различных областей поверхности тела в качестве </w:t>
      </w:r>
      <w:proofErr w:type="spellStart"/>
      <w:r w:rsidR="0080597E" w:rsidRPr="0080597E">
        <w:rPr>
          <w:color w:val="000000"/>
          <w:sz w:val="22"/>
          <w:szCs w:val="22"/>
        </w:rPr>
        <w:t>миниакупунктурных</w:t>
      </w:r>
      <w:proofErr w:type="spellEnd"/>
      <w:r w:rsidR="0080597E" w:rsidRPr="0080597E">
        <w:rPr>
          <w:color w:val="000000"/>
          <w:sz w:val="22"/>
          <w:szCs w:val="22"/>
        </w:rPr>
        <w:t xml:space="preserve"> систем (MAC), основанных на </w:t>
      </w:r>
      <w:proofErr w:type="spellStart"/>
      <w:r w:rsidR="0080597E" w:rsidRPr="0080597E">
        <w:rPr>
          <w:color w:val="000000"/>
          <w:sz w:val="22"/>
          <w:szCs w:val="22"/>
        </w:rPr>
        <w:t>соматотопически</w:t>
      </w:r>
      <w:proofErr w:type="spellEnd"/>
      <w:r w:rsidR="0080597E" w:rsidRPr="0080597E">
        <w:rPr>
          <w:color w:val="000000"/>
          <w:sz w:val="22"/>
          <w:szCs w:val="22"/>
        </w:rPr>
        <w:t xml:space="preserve"> организованном представительстве схемы тела и внутренних органов. Получили известность и тщательно разработаны </w:t>
      </w:r>
      <w:proofErr w:type="spellStart"/>
      <w:r w:rsidR="0080597E" w:rsidRPr="0080597E">
        <w:rPr>
          <w:color w:val="000000"/>
          <w:sz w:val="22"/>
          <w:szCs w:val="22"/>
        </w:rPr>
        <w:t>краниопунктурные</w:t>
      </w:r>
      <w:proofErr w:type="spellEnd"/>
      <w:r w:rsidR="0080597E" w:rsidRPr="0080597E">
        <w:rPr>
          <w:color w:val="000000"/>
          <w:sz w:val="22"/>
          <w:szCs w:val="22"/>
        </w:rPr>
        <w:t xml:space="preserve"> и </w:t>
      </w:r>
      <w:proofErr w:type="spellStart"/>
      <w:r w:rsidR="0080597E" w:rsidRPr="0080597E">
        <w:rPr>
          <w:color w:val="000000"/>
          <w:sz w:val="22"/>
          <w:szCs w:val="22"/>
        </w:rPr>
        <w:t>ринопунктурные</w:t>
      </w:r>
      <w:proofErr w:type="spellEnd"/>
      <w:r w:rsidR="0080597E" w:rsidRPr="0080597E">
        <w:rPr>
          <w:color w:val="000000"/>
          <w:sz w:val="22"/>
          <w:szCs w:val="22"/>
        </w:rPr>
        <w:t xml:space="preserve"> системы, системы оральных точек; составлены подробные топографические карты радужной оболочки глаза, молочных желез, ушных раковин, кистей и стоп, языка и другие. Все возрастающее количество </w:t>
      </w:r>
      <w:proofErr w:type="spellStart"/>
      <w:r w:rsidR="0080597E" w:rsidRPr="0080597E">
        <w:rPr>
          <w:color w:val="000000"/>
          <w:sz w:val="22"/>
          <w:szCs w:val="22"/>
        </w:rPr>
        <w:t>минисистем</w:t>
      </w:r>
      <w:proofErr w:type="spellEnd"/>
      <w:r w:rsidR="0080597E" w:rsidRPr="0080597E">
        <w:rPr>
          <w:color w:val="000000"/>
          <w:sz w:val="22"/>
          <w:szCs w:val="22"/>
        </w:rPr>
        <w:t xml:space="preserve"> диктует необходимость систематизированного подхода к их использованию и созданию единой теории соответствия. </w:t>
      </w:r>
    </w:p>
    <w:p w:rsidR="0080597E" w:rsidRPr="0080597E" w:rsidRDefault="0080597E" w:rsidP="00124C5A">
      <w:pPr>
        <w:pStyle w:val="a7"/>
        <w:shd w:val="clear" w:color="auto" w:fill="FFFFFF" w:themeFill="background1"/>
        <w:spacing w:before="0" w:beforeAutospacing="0" w:after="0" w:afterAutospacing="0"/>
        <w:ind w:left="-284" w:right="142" w:firstLine="426"/>
        <w:jc w:val="both"/>
        <w:rPr>
          <w:color w:val="000000"/>
          <w:sz w:val="22"/>
          <w:szCs w:val="22"/>
        </w:rPr>
      </w:pPr>
      <w:r w:rsidRPr="0080597E">
        <w:rPr>
          <w:color w:val="000000"/>
          <w:sz w:val="22"/>
          <w:szCs w:val="22"/>
        </w:rPr>
        <w:t xml:space="preserve">Существенным шагом в данном направлении явилось описание МАС кисти и стопы, в основе которых лежит подобие кисти (стопы) телу и большого пальца — голове. Именно постулат «Большой палец — голова», утверждающий </w:t>
      </w:r>
      <w:proofErr w:type="spellStart"/>
      <w:r w:rsidRPr="0080597E">
        <w:rPr>
          <w:color w:val="000000"/>
          <w:sz w:val="22"/>
          <w:szCs w:val="22"/>
        </w:rPr>
        <w:t>соматотопическую</w:t>
      </w:r>
      <w:proofErr w:type="spellEnd"/>
      <w:r w:rsidRPr="0080597E">
        <w:rPr>
          <w:color w:val="000000"/>
          <w:sz w:val="22"/>
          <w:szCs w:val="22"/>
        </w:rPr>
        <w:t xml:space="preserve"> проекцию головы на большом пальце кисти, стал основой систем соответствия, описанных </w:t>
      </w:r>
      <w:proofErr w:type="spellStart"/>
      <w:r w:rsidRPr="0080597E">
        <w:rPr>
          <w:color w:val="000000"/>
          <w:sz w:val="22"/>
          <w:szCs w:val="22"/>
        </w:rPr>
        <w:t>Park</w:t>
      </w:r>
      <w:proofErr w:type="spellEnd"/>
      <w:r w:rsidRPr="0080597E">
        <w:rPr>
          <w:color w:val="000000"/>
          <w:sz w:val="22"/>
          <w:szCs w:val="22"/>
        </w:rPr>
        <w:t xml:space="preserve"> </w:t>
      </w:r>
      <w:proofErr w:type="spellStart"/>
      <w:r w:rsidRPr="0080597E">
        <w:rPr>
          <w:color w:val="000000"/>
          <w:sz w:val="22"/>
          <w:szCs w:val="22"/>
        </w:rPr>
        <w:t>Jae</w:t>
      </w:r>
      <w:proofErr w:type="spellEnd"/>
      <w:r w:rsidRPr="0080597E">
        <w:rPr>
          <w:color w:val="000000"/>
          <w:sz w:val="22"/>
          <w:szCs w:val="22"/>
        </w:rPr>
        <w:t xml:space="preserve"> </w:t>
      </w:r>
      <w:proofErr w:type="spellStart"/>
      <w:r w:rsidRPr="0080597E">
        <w:rPr>
          <w:color w:val="000000"/>
          <w:sz w:val="22"/>
          <w:szCs w:val="22"/>
        </w:rPr>
        <w:t>Woo</w:t>
      </w:r>
      <w:proofErr w:type="spellEnd"/>
      <w:r w:rsidRPr="0080597E">
        <w:rPr>
          <w:color w:val="000000"/>
          <w:sz w:val="22"/>
          <w:szCs w:val="22"/>
        </w:rPr>
        <w:t xml:space="preserve"> в 1987 году. Данные системы положили начало развитию Су </w:t>
      </w:r>
      <w:proofErr w:type="spellStart"/>
      <w:r w:rsidRPr="0080597E">
        <w:rPr>
          <w:color w:val="000000"/>
          <w:sz w:val="22"/>
          <w:szCs w:val="22"/>
        </w:rPr>
        <w:t>Джок</w:t>
      </w:r>
      <w:proofErr w:type="spellEnd"/>
      <w:r w:rsidRPr="0080597E">
        <w:rPr>
          <w:color w:val="000000"/>
          <w:sz w:val="22"/>
          <w:szCs w:val="22"/>
        </w:rPr>
        <w:t xml:space="preserve"> терапии — методу РТ, объединяющему комплекс лечебно-профилактических методов воздействия на тело человека через его миниатюрные проекции на кисти (Су) и стопе (</w:t>
      </w:r>
      <w:proofErr w:type="spellStart"/>
      <w:r w:rsidRPr="0080597E">
        <w:rPr>
          <w:color w:val="000000"/>
          <w:sz w:val="22"/>
          <w:szCs w:val="22"/>
        </w:rPr>
        <w:t>Джок</w:t>
      </w:r>
      <w:proofErr w:type="spellEnd"/>
      <w:r w:rsidRPr="0080597E">
        <w:rPr>
          <w:color w:val="000000"/>
          <w:sz w:val="22"/>
          <w:szCs w:val="22"/>
        </w:rPr>
        <w:t>).</w:t>
      </w:r>
    </w:p>
    <w:p w:rsidR="0080597E" w:rsidRPr="0080597E" w:rsidRDefault="0080597E" w:rsidP="00124C5A">
      <w:pPr>
        <w:pStyle w:val="a7"/>
        <w:shd w:val="clear" w:color="auto" w:fill="FFFFFF" w:themeFill="background1"/>
        <w:spacing w:before="0" w:beforeAutospacing="0" w:after="0" w:afterAutospacing="0"/>
        <w:ind w:left="-284" w:right="142" w:firstLine="426"/>
        <w:jc w:val="both"/>
        <w:rPr>
          <w:color w:val="000000"/>
          <w:sz w:val="22"/>
          <w:szCs w:val="22"/>
        </w:rPr>
      </w:pPr>
      <w:r w:rsidRPr="0080597E">
        <w:rPr>
          <w:color w:val="000000"/>
          <w:sz w:val="22"/>
          <w:szCs w:val="22"/>
        </w:rPr>
        <w:t xml:space="preserve">Предлагаемый метод лечения через системы соответствия кистей и стоп в отличие от известных методов РТ основан на использовании последовательной схемы расположения активных точек согласно принципу структурного подобия и позволяет в каждом конкретном случае быстро и четко </w:t>
      </w:r>
      <w:r w:rsidRPr="0080597E">
        <w:rPr>
          <w:color w:val="000000"/>
          <w:sz w:val="22"/>
          <w:szCs w:val="22"/>
        </w:rPr>
        <w:lastRenderedPageBreak/>
        <w:t>находить лечебные точки, не запоминая локализации отдельных зон соответствия.</w:t>
      </w:r>
    </w:p>
    <w:p w:rsidR="0080597E" w:rsidRPr="0080597E" w:rsidRDefault="005931B2" w:rsidP="0080597E">
      <w:pPr>
        <w:jc w:val="both"/>
        <w:rPr>
          <w:b/>
          <w:color w:val="002060"/>
          <w:sz w:val="22"/>
          <w:szCs w:val="22"/>
        </w:rPr>
      </w:pPr>
      <w:r w:rsidRPr="0080597E">
        <w:rPr>
          <w:b/>
          <w:color w:val="002060"/>
          <w:sz w:val="22"/>
          <w:szCs w:val="22"/>
        </w:rPr>
        <w:t xml:space="preserve">  </w:t>
      </w:r>
    </w:p>
    <w:p w:rsidR="00124C5A" w:rsidRDefault="005931B2" w:rsidP="00124C5A">
      <w:pPr>
        <w:rPr>
          <w:color w:val="000000"/>
          <w:sz w:val="22"/>
          <w:szCs w:val="22"/>
        </w:rPr>
      </w:pPr>
      <w:r w:rsidRPr="0080597E">
        <w:rPr>
          <w:b/>
          <w:color w:val="002060"/>
          <w:sz w:val="22"/>
          <w:szCs w:val="22"/>
        </w:rPr>
        <w:t xml:space="preserve">  </w:t>
      </w:r>
      <w:r w:rsidR="00A34990" w:rsidRPr="0080597E">
        <w:rPr>
          <w:b/>
          <w:bCs/>
          <w:color w:val="000000"/>
          <w:sz w:val="22"/>
          <w:szCs w:val="22"/>
        </w:rPr>
        <w:t xml:space="preserve">Главные достоинства Су </w:t>
      </w:r>
      <w:proofErr w:type="spellStart"/>
      <w:r w:rsidR="00A34990" w:rsidRPr="0080597E">
        <w:rPr>
          <w:b/>
          <w:bCs/>
          <w:color w:val="000000"/>
          <w:sz w:val="22"/>
          <w:szCs w:val="22"/>
        </w:rPr>
        <w:t>Джок</w:t>
      </w:r>
      <w:proofErr w:type="spellEnd"/>
      <w:r w:rsidR="00A34990" w:rsidRPr="0080597E">
        <w:rPr>
          <w:b/>
          <w:bCs/>
          <w:color w:val="000000"/>
          <w:sz w:val="22"/>
          <w:szCs w:val="22"/>
        </w:rPr>
        <w:t xml:space="preserve"> лечения</w:t>
      </w:r>
      <w:r w:rsidR="00A34990" w:rsidRPr="0080597E">
        <w:rPr>
          <w:color w:val="000000"/>
          <w:sz w:val="22"/>
          <w:szCs w:val="22"/>
        </w:rPr>
        <w:br/>
      </w:r>
      <w:r w:rsidR="00A34990" w:rsidRPr="0080597E">
        <w:rPr>
          <w:color w:val="000000"/>
          <w:sz w:val="22"/>
          <w:szCs w:val="22"/>
        </w:rPr>
        <w:br/>
        <w:t>• Высокая эффективность. При правильном применении выраженный эффект часто наступает уже через несколько минут, иногда секунд.</w:t>
      </w:r>
      <w:r w:rsidR="00A34990" w:rsidRPr="0080597E">
        <w:rPr>
          <w:rStyle w:val="apple-converted-space"/>
          <w:color w:val="000000"/>
          <w:sz w:val="22"/>
          <w:szCs w:val="22"/>
        </w:rPr>
        <w:t> </w:t>
      </w:r>
      <w:r w:rsidR="00A34990" w:rsidRPr="0080597E">
        <w:rPr>
          <w:color w:val="000000"/>
          <w:sz w:val="22"/>
          <w:szCs w:val="22"/>
        </w:rPr>
        <w:br/>
        <w:t xml:space="preserve">• Абсолютная безопасность применения. Лечебная система су </w:t>
      </w:r>
      <w:proofErr w:type="spellStart"/>
      <w:r w:rsidR="00A34990" w:rsidRPr="0080597E">
        <w:rPr>
          <w:color w:val="000000"/>
          <w:sz w:val="22"/>
          <w:szCs w:val="22"/>
        </w:rPr>
        <w:t>джок</w:t>
      </w:r>
      <w:proofErr w:type="spellEnd"/>
      <w:r w:rsidR="00A34990" w:rsidRPr="0080597E">
        <w:rPr>
          <w:color w:val="000000"/>
          <w:sz w:val="22"/>
          <w:szCs w:val="22"/>
        </w:rPr>
        <w:t xml:space="preserve"> создана не человеком - он только открыл ее,- а самой Природой. В этом причина ее силы и безопасности. Стимуляция точек соответствия приводит к излечению. </w:t>
      </w:r>
      <w:r w:rsidR="00124C5A" w:rsidRPr="0080597E">
        <w:rPr>
          <w:noProof/>
          <w:color w:val="000000"/>
          <w:sz w:val="22"/>
          <w:szCs w:val="22"/>
        </w:rPr>
        <w:drawing>
          <wp:inline distT="0" distB="0" distL="0" distR="0">
            <wp:extent cx="2700655" cy="1800437"/>
            <wp:effectExtent l="19050" t="0" r="4445" b="0"/>
            <wp:docPr id="3" name="Рисунок 7" descr="http://diabetgala.ru/articles/wp-content/uploads/2015/05/99329-su-dzhok-terapiya-i-saharnyy-di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abetgala.ru/articles/wp-content/uploads/2015/05/99329-su-dzhok-terapiya-i-saharnyy-diab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990" w:rsidRPr="0080597E">
        <w:rPr>
          <w:color w:val="000000"/>
          <w:sz w:val="22"/>
          <w:szCs w:val="22"/>
        </w:rPr>
        <w:t>Неправильное применение никогда не наносит человеку вред - оно просто неэффективно.</w:t>
      </w:r>
      <w:r w:rsidR="00A34990" w:rsidRPr="0080597E">
        <w:rPr>
          <w:rStyle w:val="apple-converted-space"/>
          <w:color w:val="000000"/>
          <w:sz w:val="22"/>
          <w:szCs w:val="22"/>
        </w:rPr>
        <w:t> </w:t>
      </w:r>
      <w:r w:rsidR="00124C5A" w:rsidRPr="0080597E">
        <w:rPr>
          <w:color w:val="000000"/>
          <w:sz w:val="22"/>
          <w:szCs w:val="22"/>
        </w:rPr>
        <w:t xml:space="preserve"> </w:t>
      </w:r>
      <w:r w:rsidR="00A34990" w:rsidRPr="0080597E">
        <w:rPr>
          <w:color w:val="000000"/>
          <w:sz w:val="22"/>
          <w:szCs w:val="22"/>
        </w:rPr>
        <w:br/>
        <w:t xml:space="preserve">• Универсальность метода. С помощью Су </w:t>
      </w:r>
      <w:proofErr w:type="spellStart"/>
      <w:r w:rsidR="00A34990" w:rsidRPr="0080597E">
        <w:rPr>
          <w:color w:val="000000"/>
          <w:sz w:val="22"/>
          <w:szCs w:val="22"/>
        </w:rPr>
        <w:t>Джок</w:t>
      </w:r>
      <w:proofErr w:type="spellEnd"/>
      <w:r w:rsidR="00A34990" w:rsidRPr="0080597E">
        <w:rPr>
          <w:color w:val="000000"/>
          <w:sz w:val="22"/>
          <w:szCs w:val="22"/>
        </w:rPr>
        <w:t xml:space="preserve"> терапии можно лечить любую часть тела, любой орган, любой сустав.</w:t>
      </w:r>
      <w:r w:rsidR="00A34990" w:rsidRPr="0080597E">
        <w:rPr>
          <w:rStyle w:val="apple-converted-space"/>
          <w:color w:val="000000"/>
          <w:sz w:val="22"/>
          <w:szCs w:val="22"/>
        </w:rPr>
        <w:t> </w:t>
      </w:r>
      <w:r w:rsidR="00A34990" w:rsidRPr="0080597E">
        <w:rPr>
          <w:color w:val="000000"/>
          <w:sz w:val="22"/>
          <w:szCs w:val="22"/>
        </w:rPr>
        <w:br/>
        <w:t xml:space="preserve">• Доступность метода для каждого человека. Метод су </w:t>
      </w:r>
      <w:proofErr w:type="spellStart"/>
      <w:r w:rsidR="00A34990" w:rsidRPr="0080597E">
        <w:rPr>
          <w:color w:val="000000"/>
          <w:sz w:val="22"/>
          <w:szCs w:val="22"/>
        </w:rPr>
        <w:t>джок</w:t>
      </w:r>
      <w:proofErr w:type="spellEnd"/>
      <w:r w:rsidR="00A34990" w:rsidRPr="0080597E">
        <w:rPr>
          <w:color w:val="000000"/>
          <w:sz w:val="22"/>
          <w:szCs w:val="22"/>
        </w:rPr>
        <w:t xml:space="preserve"> достаточно один раз понять, затем им можно пользоваться всю жизнь.</w:t>
      </w:r>
      <w:r w:rsidR="00A34990" w:rsidRPr="0080597E">
        <w:rPr>
          <w:rStyle w:val="apple-converted-space"/>
          <w:color w:val="000000"/>
          <w:sz w:val="22"/>
          <w:szCs w:val="22"/>
        </w:rPr>
        <w:t> </w:t>
      </w:r>
      <w:r w:rsidR="00124C5A">
        <w:rPr>
          <w:color w:val="000000"/>
          <w:sz w:val="22"/>
          <w:szCs w:val="22"/>
        </w:rPr>
        <w:br/>
        <w:t xml:space="preserve">• </w:t>
      </w:r>
      <w:r w:rsidR="00124C5A" w:rsidRPr="00124C5A">
        <w:t xml:space="preserve">Простота </w:t>
      </w:r>
      <w:r w:rsidR="00A34990" w:rsidRPr="00124C5A">
        <w:t>примен</w:t>
      </w:r>
      <w:r w:rsidR="00124C5A" w:rsidRPr="00124C5A">
        <w:t>ения</w:t>
      </w:r>
      <w:r w:rsidR="00124C5A">
        <w:rPr>
          <w:color w:val="000000"/>
          <w:sz w:val="22"/>
          <w:szCs w:val="22"/>
        </w:rPr>
        <w:t xml:space="preserve">. </w:t>
      </w:r>
      <w:r w:rsidR="00A34990" w:rsidRPr="0080597E">
        <w:rPr>
          <w:color w:val="000000"/>
          <w:sz w:val="22"/>
          <w:szCs w:val="22"/>
        </w:rPr>
        <w:br/>
      </w:r>
    </w:p>
    <w:p w:rsidR="00A34990" w:rsidRPr="0080597E" w:rsidRDefault="00A34990" w:rsidP="00124C5A">
      <w:pPr>
        <w:rPr>
          <w:rStyle w:val="apple-converted-space"/>
          <w:color w:val="000000"/>
          <w:sz w:val="22"/>
          <w:szCs w:val="22"/>
          <w:shd w:val="clear" w:color="auto" w:fill="DAF1F9"/>
        </w:rPr>
      </w:pPr>
      <w:r w:rsidRPr="0080597E">
        <w:rPr>
          <w:color w:val="000000"/>
          <w:sz w:val="22"/>
          <w:szCs w:val="22"/>
        </w:rPr>
        <w:br/>
      </w:r>
    </w:p>
    <w:p w:rsidR="00BF3E00" w:rsidRPr="005C5DA0" w:rsidRDefault="00BF3E00" w:rsidP="00BF3E00">
      <w:pPr>
        <w:textAlignment w:val="center"/>
        <w:outlineLvl w:val="0"/>
        <w:rPr>
          <w:color w:val="550000"/>
          <w:kern w:val="36"/>
          <w:sz w:val="32"/>
          <w:szCs w:val="32"/>
        </w:rPr>
      </w:pPr>
      <w:r w:rsidRPr="005C5DA0">
        <w:rPr>
          <w:color w:val="550000"/>
          <w:kern w:val="36"/>
          <w:sz w:val="32"/>
          <w:szCs w:val="32"/>
        </w:rPr>
        <w:lastRenderedPageBreak/>
        <w:t xml:space="preserve">Показания к лечению методом Су </w:t>
      </w:r>
      <w:proofErr w:type="spellStart"/>
      <w:r w:rsidRPr="005C5DA0">
        <w:rPr>
          <w:color w:val="550000"/>
          <w:kern w:val="36"/>
          <w:sz w:val="32"/>
          <w:szCs w:val="32"/>
        </w:rPr>
        <w:t>Джок</w:t>
      </w:r>
      <w:proofErr w:type="spellEnd"/>
      <w:r w:rsidRPr="005C5DA0">
        <w:rPr>
          <w:color w:val="550000"/>
          <w:kern w:val="36"/>
          <w:sz w:val="32"/>
          <w:szCs w:val="32"/>
        </w:rPr>
        <w:t xml:space="preserve"> терапии</w:t>
      </w:r>
      <w:r w:rsidR="007A5249">
        <w:rPr>
          <w:color w:val="550000"/>
          <w:kern w:val="36"/>
          <w:sz w:val="32"/>
          <w:szCs w:val="32"/>
        </w:rPr>
        <w:t>: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 xml:space="preserve"> заболевания опорно-двигательного аппарата (остеохондроз, артроз и др.);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>заболевания сенсорных органов (глаз, ушей, языка и др.);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 xml:space="preserve"> заболевания мочеполовых органов (сексуальные нарушения и др.);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 xml:space="preserve">зависимости (алкоголизм, наркомания, </w:t>
      </w:r>
      <w:proofErr w:type="spellStart"/>
      <w:r w:rsidRPr="00124C5A">
        <w:rPr>
          <w:sz w:val="20"/>
          <w:szCs w:val="20"/>
        </w:rPr>
        <w:t>табакокурение</w:t>
      </w:r>
      <w:proofErr w:type="spellEnd"/>
      <w:r w:rsidRPr="00124C5A">
        <w:rPr>
          <w:sz w:val="20"/>
          <w:szCs w:val="20"/>
        </w:rPr>
        <w:t>);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>физическое переутомление;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 xml:space="preserve"> побочные эффекты медикаментозного лечения;</w:t>
      </w:r>
    </w:p>
    <w:p w:rsidR="00BF3E00" w:rsidRPr="00124C5A" w:rsidRDefault="00BF3E00" w:rsidP="00BF3E00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>нарушения адаптации к изменению внешних условий окружающей среды;</w:t>
      </w:r>
    </w:p>
    <w:p w:rsidR="00BF3E00" w:rsidRPr="00124C5A" w:rsidRDefault="00BF3E00" w:rsidP="007A5249">
      <w:pPr>
        <w:pStyle w:val="a5"/>
        <w:numPr>
          <w:ilvl w:val="0"/>
          <w:numId w:val="5"/>
        </w:numPr>
        <w:spacing w:after="160" w:line="259" w:lineRule="auto"/>
        <w:ind w:left="0" w:firstLine="360"/>
        <w:jc w:val="both"/>
        <w:rPr>
          <w:sz w:val="20"/>
          <w:szCs w:val="20"/>
        </w:rPr>
      </w:pPr>
      <w:r w:rsidRPr="00124C5A">
        <w:rPr>
          <w:sz w:val="20"/>
          <w:szCs w:val="20"/>
        </w:rPr>
        <w:t xml:space="preserve"> период восста</w:t>
      </w:r>
      <w:r w:rsidR="007A5249" w:rsidRPr="00124C5A">
        <w:rPr>
          <w:sz w:val="20"/>
          <w:szCs w:val="20"/>
        </w:rPr>
        <w:t>новления после травм и операций.</w:t>
      </w:r>
    </w:p>
    <w:p w:rsidR="00124C5A" w:rsidRPr="00124C5A" w:rsidRDefault="00124C5A" w:rsidP="00124C5A">
      <w:pPr>
        <w:pStyle w:val="a5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124C5A">
        <w:rPr>
          <w:sz w:val="20"/>
          <w:szCs w:val="20"/>
        </w:rPr>
        <w:t>Кисты различных локализаций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В неврологической практике: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различные проявления остеохондроза позвоночника (шейного, грудного, поясничного отделов позвоночника): боли, напряжение мышц, онемение рук и ног;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proofErr w:type="spellStart"/>
      <w:r w:rsidRPr="00124C5A">
        <w:rPr>
          <w:color w:val="000000"/>
          <w:sz w:val="20"/>
          <w:szCs w:val="20"/>
        </w:rPr>
        <w:t>протрузии</w:t>
      </w:r>
      <w:proofErr w:type="spellEnd"/>
      <w:r w:rsidRPr="00124C5A">
        <w:rPr>
          <w:color w:val="000000"/>
          <w:sz w:val="20"/>
          <w:szCs w:val="20"/>
        </w:rPr>
        <w:t xml:space="preserve"> и грыжи межпозвонковых дисков, </w:t>
      </w:r>
      <w:proofErr w:type="spellStart"/>
      <w:r w:rsidRPr="00124C5A">
        <w:rPr>
          <w:color w:val="000000"/>
          <w:sz w:val="20"/>
          <w:szCs w:val="20"/>
        </w:rPr>
        <w:t>корешково-болевые</w:t>
      </w:r>
      <w:proofErr w:type="spellEnd"/>
      <w:r w:rsidRPr="00124C5A">
        <w:rPr>
          <w:color w:val="000000"/>
          <w:sz w:val="20"/>
          <w:szCs w:val="20"/>
        </w:rPr>
        <w:t xml:space="preserve"> синдромы;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ишиас;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proofErr w:type="gramStart"/>
      <w:r w:rsidRPr="00124C5A">
        <w:rPr>
          <w:color w:val="000000"/>
          <w:sz w:val="20"/>
          <w:szCs w:val="20"/>
        </w:rPr>
        <w:t>невриты: лицевого нерва, локтевого, лучевого, срединного, седалищного, бедренного, малоберцового и др.;</w:t>
      </w:r>
      <w:proofErr w:type="gramEnd"/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 xml:space="preserve">невралгии: тройничного нерва, </w:t>
      </w:r>
      <w:proofErr w:type="gramStart"/>
      <w:r w:rsidRPr="00124C5A">
        <w:rPr>
          <w:color w:val="000000"/>
          <w:sz w:val="20"/>
          <w:szCs w:val="20"/>
        </w:rPr>
        <w:t>межреберная</w:t>
      </w:r>
      <w:proofErr w:type="gramEnd"/>
      <w:r w:rsidRPr="00124C5A">
        <w:rPr>
          <w:color w:val="000000"/>
          <w:sz w:val="20"/>
          <w:szCs w:val="20"/>
        </w:rPr>
        <w:t xml:space="preserve">, </w:t>
      </w:r>
      <w:proofErr w:type="spellStart"/>
      <w:r w:rsidRPr="00124C5A">
        <w:rPr>
          <w:color w:val="000000"/>
          <w:sz w:val="20"/>
          <w:szCs w:val="20"/>
        </w:rPr>
        <w:t>постгерпетическая</w:t>
      </w:r>
      <w:proofErr w:type="spellEnd"/>
      <w:r w:rsidRPr="00124C5A">
        <w:rPr>
          <w:color w:val="000000"/>
          <w:sz w:val="20"/>
          <w:szCs w:val="20"/>
        </w:rPr>
        <w:t xml:space="preserve"> и др.;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плекситы;</w:t>
      </w:r>
    </w:p>
    <w:p w:rsidR="00124C5A" w:rsidRPr="00124C5A" w:rsidRDefault="00880FE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rPr>
          <w:sz w:val="20"/>
          <w:szCs w:val="20"/>
        </w:rPr>
      </w:pPr>
      <w:hyperlink r:id="rId7" w:tgtFrame="_blank" w:history="1">
        <w:r w:rsidR="00124C5A" w:rsidRPr="00124C5A">
          <w:rPr>
            <w:rStyle w:val="a6"/>
            <w:color w:val="auto"/>
            <w:sz w:val="20"/>
            <w:szCs w:val="20"/>
            <w:u w:val="none"/>
          </w:rPr>
          <w:t>г</w:t>
        </w:r>
        <w:r w:rsidR="00124C5A">
          <w:rPr>
            <w:rStyle w:val="a6"/>
            <w:color w:val="auto"/>
            <w:sz w:val="20"/>
            <w:szCs w:val="20"/>
            <w:u w:val="none"/>
          </w:rPr>
          <w:t xml:space="preserve">оловные </w:t>
        </w:r>
        <w:r w:rsidR="00124C5A" w:rsidRPr="00124C5A">
          <w:rPr>
            <w:rStyle w:val="a6"/>
            <w:color w:val="auto"/>
            <w:sz w:val="20"/>
            <w:szCs w:val="20"/>
            <w:u w:val="none"/>
          </w:rPr>
          <w:t>боли</w:t>
        </w:r>
      </w:hyperlink>
      <w:r w:rsidR="00124C5A" w:rsidRPr="00124C5A">
        <w:rPr>
          <w:sz w:val="20"/>
          <w:szCs w:val="20"/>
        </w:rPr>
        <w:t>:</w:t>
      </w:r>
      <w:r w:rsidR="00124C5A" w:rsidRPr="00124C5A">
        <w:rPr>
          <w:rStyle w:val="apple-converted-space"/>
          <w:sz w:val="20"/>
          <w:szCs w:val="20"/>
        </w:rPr>
        <w:t> </w:t>
      </w:r>
      <w:hyperlink r:id="rId8" w:tgtFrame="_blank" w:history="1">
        <w:r w:rsidR="00124C5A" w:rsidRPr="00124C5A">
          <w:rPr>
            <w:rStyle w:val="a6"/>
            <w:color w:val="auto"/>
            <w:sz w:val="20"/>
            <w:szCs w:val="20"/>
            <w:u w:val="none"/>
          </w:rPr>
          <w:t>мигрень</w:t>
        </w:r>
      </w:hyperlink>
      <w:r w:rsidR="00124C5A" w:rsidRPr="00124C5A">
        <w:rPr>
          <w:sz w:val="20"/>
          <w:szCs w:val="20"/>
        </w:rPr>
        <w:t>, хронические</w:t>
      </w:r>
      <w:r w:rsidR="00124C5A" w:rsidRPr="00124C5A">
        <w:rPr>
          <w:rStyle w:val="apple-converted-space"/>
          <w:sz w:val="20"/>
          <w:szCs w:val="20"/>
        </w:rPr>
        <w:t> </w:t>
      </w:r>
      <w:hyperlink r:id="rId9" w:tgtFrame="_blank" w:history="1">
        <w:r w:rsidR="00124C5A" w:rsidRPr="00124C5A">
          <w:rPr>
            <w:rStyle w:val="a6"/>
            <w:color w:val="auto"/>
            <w:sz w:val="20"/>
            <w:szCs w:val="20"/>
            <w:u w:val="none"/>
          </w:rPr>
          <w:t>головные боли напряжения</w:t>
        </w:r>
      </w:hyperlink>
      <w:r w:rsidR="00124C5A" w:rsidRPr="00124C5A">
        <w:rPr>
          <w:sz w:val="20"/>
          <w:szCs w:val="20"/>
        </w:rPr>
        <w:t>,</w:t>
      </w:r>
      <w:r w:rsidR="00124C5A" w:rsidRPr="00124C5A">
        <w:rPr>
          <w:rStyle w:val="apple-converted-space"/>
          <w:sz w:val="20"/>
          <w:szCs w:val="20"/>
        </w:rPr>
        <w:t> </w:t>
      </w:r>
      <w:hyperlink r:id="rId10" w:tgtFrame="_blank" w:history="1">
        <w:r w:rsidR="00124C5A" w:rsidRPr="00124C5A">
          <w:rPr>
            <w:rStyle w:val="a6"/>
            <w:color w:val="auto"/>
            <w:sz w:val="20"/>
            <w:szCs w:val="20"/>
            <w:u w:val="none"/>
          </w:rPr>
          <w:t>внутричерепная гипертензия</w:t>
        </w:r>
      </w:hyperlink>
      <w:r w:rsidR="00124C5A" w:rsidRPr="00124C5A">
        <w:rPr>
          <w:sz w:val="20"/>
          <w:szCs w:val="20"/>
        </w:rPr>
        <w:t>, посттравматические головные боли;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головокружение;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proofErr w:type="spellStart"/>
      <w:r w:rsidRPr="00124C5A">
        <w:rPr>
          <w:color w:val="000000"/>
          <w:sz w:val="20"/>
          <w:szCs w:val="20"/>
        </w:rPr>
        <w:t>вегето-сосудистая</w:t>
      </w:r>
      <w:proofErr w:type="spellEnd"/>
      <w:r w:rsidRPr="00124C5A">
        <w:rPr>
          <w:color w:val="000000"/>
          <w:sz w:val="20"/>
          <w:szCs w:val="20"/>
        </w:rPr>
        <w:t xml:space="preserve"> </w:t>
      </w:r>
      <w:proofErr w:type="spellStart"/>
      <w:r w:rsidRPr="00124C5A">
        <w:rPr>
          <w:color w:val="000000"/>
          <w:sz w:val="20"/>
          <w:szCs w:val="20"/>
        </w:rPr>
        <w:t>дистония</w:t>
      </w:r>
      <w:proofErr w:type="spellEnd"/>
      <w:r w:rsidRPr="00124C5A">
        <w:rPr>
          <w:color w:val="000000"/>
          <w:sz w:val="20"/>
          <w:szCs w:val="20"/>
        </w:rPr>
        <w:t>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панические атаки;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ind w:left="709" w:firstLine="425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нарушение сна.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 xml:space="preserve">В ревматологии: лечение </w:t>
      </w:r>
      <w:proofErr w:type="spellStart"/>
      <w:r w:rsidRPr="00124C5A">
        <w:rPr>
          <w:color w:val="000000"/>
          <w:sz w:val="20"/>
          <w:szCs w:val="20"/>
        </w:rPr>
        <w:t>ревматоидного</w:t>
      </w:r>
      <w:proofErr w:type="spellEnd"/>
      <w:r w:rsidRPr="00124C5A">
        <w:rPr>
          <w:color w:val="000000"/>
          <w:sz w:val="20"/>
          <w:szCs w:val="20"/>
        </w:rPr>
        <w:t xml:space="preserve"> артрита, болезни Бехтерева;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lastRenderedPageBreak/>
        <w:t xml:space="preserve">В </w:t>
      </w:r>
      <w:proofErr w:type="spellStart"/>
      <w:r w:rsidRPr="00124C5A">
        <w:rPr>
          <w:color w:val="000000"/>
          <w:sz w:val="20"/>
          <w:szCs w:val="20"/>
        </w:rPr>
        <w:t>Лор-практике</w:t>
      </w:r>
      <w:proofErr w:type="spellEnd"/>
      <w:r w:rsidRPr="00124C5A">
        <w:rPr>
          <w:color w:val="000000"/>
          <w:sz w:val="20"/>
          <w:szCs w:val="20"/>
        </w:rPr>
        <w:t>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снижение слуха;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риниты: вазомоторный и аллергический;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гаймориты, фронтит и др.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При острых и хронических заболеваниях желудочно-кишечного тракта: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язва желудка и двенадцатиперстной кишки;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заболевания печени и желчного пузыря, поджелудочной железы;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хронические колиты и др.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При острых и хронических заболеваниях системы дыхания: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бронхиты;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пневмонии;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бронхиальная астма;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заболевания верхних дыхательных путей.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При заболеваниях сердечнососудистой системы: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ишемическая болезнь сердца, гипертония;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нарушения ритма сердца;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последствия инфаркта миокарда;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При заболеваниях эндокринной системы и нарушении обмена веществ: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ожирение;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заболевания щитовидной железы, надпочечников, яичников;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сахарный диабет;</w:t>
      </w:r>
    </w:p>
    <w:p w:rsidR="00124C5A" w:rsidRPr="00124C5A" w:rsidRDefault="00124C5A" w:rsidP="00124C5A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 xml:space="preserve">При различных </w:t>
      </w:r>
      <w:proofErr w:type="spellStart"/>
      <w:r w:rsidRPr="00124C5A">
        <w:rPr>
          <w:color w:val="000000"/>
          <w:sz w:val="20"/>
          <w:szCs w:val="20"/>
        </w:rPr>
        <w:t>психо</w:t>
      </w:r>
      <w:proofErr w:type="spellEnd"/>
      <w:r w:rsidRPr="00124C5A">
        <w:rPr>
          <w:color w:val="000000"/>
          <w:sz w:val="20"/>
          <w:szCs w:val="20"/>
        </w:rPr>
        <w:t xml:space="preserve"> - эмоциональных расстройствах:</w:t>
      </w:r>
      <w:r w:rsidRPr="00124C5A">
        <w:rPr>
          <w:rStyle w:val="apple-converted-space"/>
          <w:color w:val="000000"/>
          <w:sz w:val="20"/>
          <w:szCs w:val="20"/>
        </w:rPr>
        <w:t> 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 w:rsidRPr="00124C5A">
        <w:rPr>
          <w:color w:val="000000"/>
          <w:sz w:val="20"/>
          <w:szCs w:val="20"/>
        </w:rPr>
        <w:t>неврозы;</w:t>
      </w:r>
    </w:p>
    <w:p w:rsidR="00124C5A" w:rsidRPr="00124C5A" w:rsidRDefault="00124C5A" w:rsidP="00124C5A">
      <w:pPr>
        <w:numPr>
          <w:ilvl w:val="1"/>
          <w:numId w:val="5"/>
        </w:numPr>
        <w:spacing w:before="100" w:beforeAutospacing="1" w:after="100" w:afterAutospacing="1" w:line="240" w:lineRule="atLeast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депрессии.</w:t>
      </w:r>
    </w:p>
    <w:p w:rsidR="00BF3E00" w:rsidRPr="00124C5A" w:rsidRDefault="00BF3E00" w:rsidP="00BF3E00">
      <w:pPr>
        <w:rPr>
          <w:sz w:val="20"/>
          <w:szCs w:val="20"/>
        </w:rPr>
      </w:pPr>
    </w:p>
    <w:p w:rsidR="0070570F" w:rsidRDefault="00880FEA" w:rsidP="00C53F1B">
      <w:pPr>
        <w:jc w:val="both"/>
      </w:pPr>
      <w:r w:rsidRPr="00880FEA">
        <w:rPr>
          <w:sz w:val="18"/>
          <w:szCs w:val="18"/>
        </w:rPr>
      </w:r>
      <w:r w:rsidRPr="00880FEA">
        <w:rPr>
          <w:sz w:val="18"/>
          <w:szCs w:val="18"/>
        </w:rPr>
        <w:pict>
          <v:rect id="_x0000_s1051" style="width:234.05pt;height:484.2pt;mso-position-horizontal-relative:char;mso-position-vertical-relative:line" strokecolor="maroon" strokeweight="1.5pt">
            <v:textbox style="mso-next-textbox:#_x0000_s1051">
              <w:txbxContent>
                <w:p w:rsidR="002B4543" w:rsidRDefault="002B4543" w:rsidP="002B4543">
                  <w:pPr>
                    <w:jc w:val="center"/>
                    <w:rPr>
                      <w:rFonts w:ascii="Arial Black" w:hAnsi="Arial Black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5553EF" w:rsidRPr="005553EF" w:rsidRDefault="0080597E" w:rsidP="002B4543">
                  <w:pPr>
                    <w:jc w:val="center"/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</w:pPr>
                  <w:r w:rsidRPr="005553EF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 xml:space="preserve">СУ ДЖОК </w:t>
                  </w:r>
                  <w:r w:rsidR="00124C5A" w:rsidRPr="005553EF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 xml:space="preserve">терапия </w:t>
                  </w:r>
                  <w:r w:rsid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 xml:space="preserve">СОЧЕТАЕТСЯ с приемом </w:t>
                  </w:r>
                  <w:r w:rsidR="00124C5A" w:rsidRPr="005553EF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>лекарств, с</w:t>
                  </w:r>
                  <w:r w:rsid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="00124C5A" w:rsidRPr="005553EF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30"/>
                      <w:szCs w:val="30"/>
                      <w:bdr w:val="none" w:sz="0" w:space="0" w:color="auto" w:frame="1"/>
                      <w:shd w:val="clear" w:color="auto" w:fill="FFFFFF"/>
                    </w:rPr>
                    <w:t>физиотерапевтическим лечением,</w:t>
                  </w:r>
                </w:p>
                <w:p w:rsidR="002B4543" w:rsidRPr="00124C5A" w:rsidRDefault="00124C5A" w:rsidP="002B4543">
                  <w:pPr>
                    <w:jc w:val="center"/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СУ ДЖОК терапия</w:t>
                  </w:r>
                  <w:r w:rsidR="0080597E"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="002F1BE1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абсолютно</w:t>
                  </w:r>
                  <w:r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БЕЗ</w:t>
                  </w:r>
                  <w:r w:rsidR="0080597E"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ОПАСНА</w:t>
                  </w:r>
                  <w:r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, проста в применении, действенна при профилактике заболеваний</w:t>
                  </w:r>
                  <w:r w:rsidR="0080597E" w:rsidRPr="00124C5A">
                    <w:rPr>
                      <w:rFonts w:ascii="Arial" w:hAnsi="Arial" w:cs="Arial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.</w:t>
                  </w:r>
                </w:p>
                <w:p w:rsidR="0080597E" w:rsidRPr="0080597E" w:rsidRDefault="0080597E" w:rsidP="002B4543">
                  <w:pPr>
                    <w:jc w:val="center"/>
                    <w:rPr>
                      <w:rFonts w:ascii="Arial Black" w:hAnsi="Arial Black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124C5A" w:rsidRDefault="00124C5A" w:rsidP="00124C5A">
                  <w:pPr>
                    <w:tabs>
                      <w:tab w:val="left" w:pos="0"/>
                    </w:tabs>
                    <w:jc w:val="center"/>
                    <w:rPr>
                      <w:b/>
                      <w:color w:val="C00000"/>
                      <w:sz w:val="36"/>
                    </w:rPr>
                  </w:pPr>
                  <w:r w:rsidRPr="005553EF">
                    <w:rPr>
                      <w:b/>
                      <w:color w:val="C00000"/>
                      <w:sz w:val="36"/>
                    </w:rPr>
                    <w:t xml:space="preserve">426 кабинет </w:t>
                  </w:r>
                </w:p>
                <w:p w:rsidR="00124C5A" w:rsidRPr="00124C5A" w:rsidRDefault="00124C5A" w:rsidP="00124C5A">
                  <w:pPr>
                    <w:tabs>
                      <w:tab w:val="left" w:pos="0"/>
                    </w:tabs>
                    <w:jc w:val="center"/>
                    <w:rPr>
                      <w:b/>
                      <w:color w:val="00FF00"/>
                      <w:sz w:val="36"/>
                    </w:rPr>
                  </w:pPr>
                  <w:r>
                    <w:rPr>
                      <w:b/>
                      <w:color w:val="00FF00"/>
                      <w:sz w:val="36"/>
                    </w:rPr>
                    <w:t>городской поликлиники</w:t>
                  </w:r>
                </w:p>
                <w:p w:rsidR="002B4543" w:rsidRPr="005553EF" w:rsidRDefault="00124C5A" w:rsidP="005553EF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C00000"/>
                      <w:sz w:val="36"/>
                    </w:rPr>
                  </w:pPr>
                  <w:proofErr w:type="spellStart"/>
                  <w:r>
                    <w:rPr>
                      <w:b/>
                      <w:color w:val="C00000"/>
                      <w:sz w:val="36"/>
                    </w:rPr>
                    <w:t>c</w:t>
                  </w:r>
                  <w:proofErr w:type="spellEnd"/>
                  <w:r>
                    <w:rPr>
                      <w:b/>
                      <w:color w:val="C00000"/>
                      <w:sz w:val="36"/>
                    </w:rPr>
                    <w:t xml:space="preserve"> 13-00 до 16-50</w:t>
                  </w:r>
                </w:p>
                <w:p w:rsidR="002B4543" w:rsidRDefault="002B4543" w:rsidP="005553EF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00FF00"/>
                      <w:sz w:val="36"/>
                    </w:rPr>
                  </w:pPr>
                  <w:r>
                    <w:rPr>
                      <w:b/>
                      <w:color w:val="00FF00"/>
                      <w:sz w:val="36"/>
                    </w:rPr>
                    <w:t>по рабочим дням</w:t>
                  </w:r>
                </w:p>
                <w:p w:rsidR="005553EF" w:rsidRPr="003E551A" w:rsidRDefault="005553EF" w:rsidP="005553EF">
                  <w:pPr>
                    <w:tabs>
                      <w:tab w:val="left" w:pos="0"/>
                    </w:tabs>
                    <w:jc w:val="center"/>
                    <w:rPr>
                      <w:b/>
                      <w:color w:val="00FF00"/>
                      <w:sz w:val="36"/>
                    </w:rPr>
                  </w:pPr>
                </w:p>
                <w:p w:rsidR="002B4543" w:rsidRPr="002B4543" w:rsidRDefault="002B4543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  <w:r w:rsidRPr="002B4543">
                    <w:rPr>
                      <w:b/>
                      <w:color w:val="17365D"/>
                      <w:sz w:val="32"/>
                      <w:szCs w:val="32"/>
                    </w:rPr>
                    <w:t>г.</w:t>
                  </w:r>
                  <w:r w:rsidR="005553EF">
                    <w:rPr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Pr="002B4543">
                    <w:rPr>
                      <w:b/>
                      <w:color w:val="17365D"/>
                      <w:sz w:val="32"/>
                      <w:szCs w:val="32"/>
                    </w:rPr>
                    <w:t>Жодино,</w:t>
                  </w:r>
                </w:p>
                <w:p w:rsidR="002B4543" w:rsidRPr="002B4543" w:rsidRDefault="005553EF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b/>
                      <w:color w:val="17365D"/>
                      <w:sz w:val="32"/>
                      <w:szCs w:val="32"/>
                    </w:rPr>
                    <w:t>ул. 50 лет Октября, 17</w:t>
                  </w:r>
                </w:p>
                <w:p w:rsidR="005553EF" w:rsidRDefault="005553EF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b/>
                      <w:color w:val="17365D"/>
                      <w:sz w:val="32"/>
                      <w:szCs w:val="32"/>
                    </w:rPr>
                    <w:t xml:space="preserve">городская </w:t>
                  </w:r>
                </w:p>
                <w:p w:rsidR="002B4543" w:rsidRDefault="005553EF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b/>
                      <w:color w:val="17365D"/>
                      <w:sz w:val="32"/>
                      <w:szCs w:val="32"/>
                    </w:rPr>
                    <w:t>поликлиника</w:t>
                  </w:r>
                </w:p>
                <w:p w:rsidR="00124C5A" w:rsidRDefault="00124C5A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</w:p>
                <w:p w:rsidR="005553EF" w:rsidRPr="00124C5A" w:rsidRDefault="00124C5A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Pr="00124C5A"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Прием ведет врач, имеющий международный сертификат по Су </w:t>
                  </w:r>
                  <w:proofErr w:type="spellStart"/>
                  <w:r w:rsidRPr="00124C5A">
                    <w:rPr>
                      <w:b/>
                      <w:i/>
                      <w:color w:val="FF0000"/>
                      <w:sz w:val="32"/>
                      <w:szCs w:val="32"/>
                    </w:rPr>
                    <w:t>Джок</w:t>
                  </w:r>
                  <w:proofErr w:type="spellEnd"/>
                  <w:r w:rsidRPr="00124C5A"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терапии</w:t>
                  </w:r>
                </w:p>
                <w:p w:rsidR="005553EF" w:rsidRPr="002B4543" w:rsidRDefault="005553EF" w:rsidP="002B4543">
                  <w:pPr>
                    <w:tabs>
                      <w:tab w:val="left" w:pos="0"/>
                    </w:tabs>
                    <w:ind w:hanging="180"/>
                    <w:jc w:val="center"/>
                    <w:rPr>
                      <w:b/>
                      <w:color w:val="17365D"/>
                      <w:sz w:val="32"/>
                      <w:szCs w:val="32"/>
                    </w:rPr>
                  </w:pPr>
                </w:p>
                <w:p w:rsidR="002B4543" w:rsidRPr="00AE4D0F" w:rsidRDefault="002B4543" w:rsidP="002B4543">
                  <w:pPr>
                    <w:tabs>
                      <w:tab w:val="left" w:pos="0"/>
                    </w:tabs>
                    <w:ind w:hanging="180"/>
                    <w:jc w:val="both"/>
                    <w:rPr>
                      <w:b/>
                      <w:color w:val="00FF00"/>
                      <w:sz w:val="36"/>
                    </w:rPr>
                  </w:pPr>
                </w:p>
                <w:p w:rsidR="002B4543" w:rsidRPr="00AE4D0F" w:rsidRDefault="002B4543" w:rsidP="002B4543">
                  <w:pPr>
                    <w:tabs>
                      <w:tab w:val="left" w:pos="0"/>
                    </w:tabs>
                    <w:ind w:hanging="180"/>
                    <w:jc w:val="both"/>
                    <w:rPr>
                      <w:b/>
                      <w:color w:val="00FF00"/>
                      <w:sz w:val="36"/>
                    </w:rPr>
                  </w:pPr>
                </w:p>
                <w:p w:rsidR="002B4543" w:rsidRPr="00766018" w:rsidRDefault="002B4543" w:rsidP="002B4543">
                  <w:pPr>
                    <w:tabs>
                      <w:tab w:val="left" w:pos="0"/>
                    </w:tabs>
                    <w:ind w:hanging="180"/>
                    <w:jc w:val="both"/>
                  </w:pPr>
                  <w:r>
                    <w:rPr>
                      <w:b/>
                      <w:color w:val="00FF00"/>
                      <w:sz w:val="36"/>
                    </w:rPr>
                    <w:t xml:space="preserve"> </w:t>
                  </w:r>
                </w:p>
              </w:txbxContent>
            </v:textbox>
            <w10:wrap type="none"/>
            <w10:anchorlock/>
          </v:rect>
        </w:pict>
      </w:r>
    </w:p>
    <w:p w:rsidR="00151150" w:rsidRDefault="00151150" w:rsidP="00C53F1B">
      <w:pPr>
        <w:jc w:val="both"/>
      </w:pPr>
    </w:p>
    <w:p w:rsidR="00CC33AA" w:rsidRDefault="00CC33AA" w:rsidP="00C53F1B">
      <w:pPr>
        <w:jc w:val="both"/>
        <w:rPr>
          <w:color w:val="003300"/>
          <w:sz w:val="18"/>
          <w:szCs w:val="18"/>
        </w:rPr>
      </w:pPr>
    </w:p>
    <w:p w:rsidR="00CC33AA" w:rsidRDefault="00CC33AA" w:rsidP="00C53F1B">
      <w:pPr>
        <w:jc w:val="both"/>
        <w:rPr>
          <w:color w:val="003300"/>
          <w:sz w:val="18"/>
          <w:szCs w:val="18"/>
        </w:rPr>
      </w:pPr>
    </w:p>
    <w:p w:rsidR="00CC33AA" w:rsidRDefault="00CC33AA" w:rsidP="00C53F1B">
      <w:pPr>
        <w:jc w:val="both"/>
        <w:rPr>
          <w:color w:val="003300"/>
          <w:sz w:val="18"/>
          <w:szCs w:val="18"/>
        </w:rPr>
      </w:pPr>
    </w:p>
    <w:p w:rsidR="00CC33AA" w:rsidRDefault="00CC33AA" w:rsidP="00C53F1B">
      <w:pPr>
        <w:jc w:val="both"/>
        <w:rPr>
          <w:color w:val="003300"/>
          <w:sz w:val="18"/>
          <w:szCs w:val="18"/>
        </w:rPr>
      </w:pPr>
    </w:p>
    <w:p w:rsidR="00DC6989" w:rsidRPr="003E551A" w:rsidRDefault="00DC6989" w:rsidP="007A5249">
      <w:pPr>
        <w:jc w:val="center"/>
        <w:rPr>
          <w:sz w:val="18"/>
          <w:szCs w:val="18"/>
        </w:rPr>
      </w:pPr>
      <w:r w:rsidRPr="00AE4D0F">
        <w:rPr>
          <w:b/>
          <w:color w:val="0000FF"/>
          <w:sz w:val="28"/>
          <w:szCs w:val="28"/>
        </w:rPr>
        <w:t>УЗ "Жодинская ЦГБ"</w:t>
      </w:r>
    </w:p>
    <w:p w:rsidR="00DC6989" w:rsidRDefault="00DC6989" w:rsidP="00C53F1B">
      <w:pPr>
        <w:jc w:val="both"/>
        <w:rPr>
          <w:b/>
          <w:sz w:val="20"/>
          <w:szCs w:val="18"/>
        </w:rPr>
      </w:pPr>
    </w:p>
    <w:p w:rsidR="00DC6989" w:rsidRDefault="00DC6989" w:rsidP="00C53F1B">
      <w:pPr>
        <w:jc w:val="both"/>
        <w:rPr>
          <w:b/>
          <w:sz w:val="20"/>
          <w:szCs w:val="18"/>
        </w:rPr>
      </w:pPr>
    </w:p>
    <w:p w:rsidR="00DC6989" w:rsidRDefault="00DC6989" w:rsidP="00C53F1B">
      <w:pPr>
        <w:jc w:val="both"/>
        <w:rPr>
          <w:b/>
          <w:sz w:val="20"/>
          <w:szCs w:val="18"/>
        </w:rPr>
      </w:pPr>
    </w:p>
    <w:p w:rsidR="00C0139D" w:rsidRPr="00124C5A" w:rsidRDefault="007A5249" w:rsidP="00AE4D0F">
      <w:pPr>
        <w:jc w:val="center"/>
        <w:rPr>
          <w:rFonts w:ascii="Arial Black" w:hAnsi="Arial Black"/>
          <w:b/>
          <w:i/>
          <w:color w:val="FF0000"/>
          <w:sz w:val="44"/>
          <w:szCs w:val="18"/>
        </w:rPr>
      </w:pPr>
      <w:r w:rsidRPr="00124C5A">
        <w:rPr>
          <w:rFonts w:ascii="Arial Black" w:hAnsi="Arial Black"/>
          <w:b/>
          <w:i/>
          <w:color w:val="FF0000"/>
          <w:sz w:val="44"/>
          <w:szCs w:val="18"/>
        </w:rPr>
        <w:t>СУ  ДЖОК</w:t>
      </w:r>
    </w:p>
    <w:p w:rsidR="007A5249" w:rsidRDefault="007A5249" w:rsidP="00AE4D0F">
      <w:pPr>
        <w:jc w:val="center"/>
        <w:rPr>
          <w:rFonts w:ascii="Arial Black" w:hAnsi="Arial Black"/>
          <w:b/>
          <w:i/>
          <w:color w:val="FF0000"/>
          <w:sz w:val="44"/>
          <w:szCs w:val="18"/>
        </w:rPr>
      </w:pPr>
      <w:r w:rsidRPr="00124C5A">
        <w:rPr>
          <w:rFonts w:ascii="Arial Black" w:hAnsi="Arial Black"/>
          <w:b/>
          <w:i/>
          <w:color w:val="FF0000"/>
          <w:sz w:val="44"/>
          <w:szCs w:val="18"/>
        </w:rPr>
        <w:t>ТЕРАПИЯ</w:t>
      </w:r>
    </w:p>
    <w:p w:rsidR="00124C5A" w:rsidRPr="00124C5A" w:rsidRDefault="00124C5A" w:rsidP="00AE4D0F">
      <w:pPr>
        <w:jc w:val="center"/>
        <w:rPr>
          <w:rFonts w:ascii="Arial Black" w:hAnsi="Arial Black"/>
          <w:b/>
          <w:i/>
          <w:color w:val="FF0000"/>
          <w:sz w:val="44"/>
          <w:szCs w:val="18"/>
        </w:rPr>
      </w:pPr>
    </w:p>
    <w:p w:rsidR="00C0139D" w:rsidRPr="006E234C" w:rsidRDefault="00124C5A" w:rsidP="00C0139D">
      <w:pPr>
        <w:jc w:val="both"/>
        <w:rPr>
          <w:b/>
          <w:color w:val="FF0000"/>
          <w:sz w:val="44"/>
          <w:szCs w:val="18"/>
        </w:rPr>
      </w:pPr>
      <w:r>
        <w:rPr>
          <w:b/>
          <w:color w:val="FF0000"/>
          <w:sz w:val="44"/>
          <w:szCs w:val="18"/>
        </w:rPr>
        <w:t xml:space="preserve">    </w:t>
      </w:r>
      <w:r w:rsidRPr="00124C5A">
        <w:rPr>
          <w:b/>
          <w:noProof/>
          <w:color w:val="FF0000"/>
          <w:sz w:val="44"/>
          <w:szCs w:val="18"/>
        </w:rPr>
        <w:drawing>
          <wp:inline distT="0" distB="0" distL="0" distR="0">
            <wp:extent cx="2700655" cy="2251663"/>
            <wp:effectExtent l="19050" t="0" r="4445" b="0"/>
            <wp:docPr id="2" name="Рисунок 1" descr="Проекции на кисти и ст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ции на кисти и стоп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2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9D" w:rsidRDefault="00C0139D" w:rsidP="002B4543">
      <w:pPr>
        <w:jc w:val="center"/>
        <w:rPr>
          <w:b/>
          <w:color w:val="00FF00"/>
          <w:sz w:val="44"/>
          <w:szCs w:val="18"/>
        </w:rPr>
      </w:pPr>
    </w:p>
    <w:p w:rsidR="00C0139D" w:rsidRDefault="00C0139D" w:rsidP="00C61450">
      <w:pPr>
        <w:ind w:left="720"/>
        <w:jc w:val="both"/>
        <w:rPr>
          <w:b/>
          <w:color w:val="00FF00"/>
          <w:sz w:val="44"/>
          <w:szCs w:val="18"/>
        </w:rPr>
      </w:pPr>
    </w:p>
    <w:p w:rsidR="00C0139D" w:rsidRPr="006E234C" w:rsidRDefault="0051666F" w:rsidP="007A5249">
      <w:pPr>
        <w:jc w:val="both"/>
        <w:rPr>
          <w:b/>
          <w:color w:val="FF0000"/>
          <w:sz w:val="18"/>
          <w:szCs w:val="18"/>
        </w:rPr>
      </w:pPr>
      <w:r>
        <w:rPr>
          <w:b/>
          <w:color w:val="00FF00"/>
          <w:sz w:val="44"/>
          <w:szCs w:val="18"/>
        </w:rPr>
        <w:t xml:space="preserve">         </w:t>
      </w:r>
    </w:p>
    <w:p w:rsidR="00C0139D" w:rsidRDefault="00C0139D" w:rsidP="00C61450">
      <w:pPr>
        <w:ind w:left="720"/>
        <w:jc w:val="both"/>
        <w:rPr>
          <w:b/>
          <w:color w:val="00FF00"/>
          <w:sz w:val="18"/>
          <w:szCs w:val="18"/>
        </w:rPr>
      </w:pPr>
    </w:p>
    <w:p w:rsidR="0070570F" w:rsidRDefault="00C74C0B" w:rsidP="002B4543">
      <w:pPr>
        <w:jc w:val="both"/>
        <w:rPr>
          <w:b/>
          <w:color w:val="00FF00"/>
          <w:sz w:val="18"/>
          <w:szCs w:val="18"/>
        </w:rPr>
      </w:pPr>
      <w:r>
        <w:rPr>
          <w:b/>
          <w:color w:val="00FF00"/>
          <w:sz w:val="18"/>
          <w:szCs w:val="18"/>
        </w:rPr>
        <w:t xml:space="preserve">               </w:t>
      </w:r>
      <w:r w:rsidR="002B4543">
        <w:rPr>
          <w:b/>
          <w:color w:val="00FF00"/>
          <w:sz w:val="18"/>
          <w:szCs w:val="18"/>
        </w:rPr>
        <w:t xml:space="preserve">                       </w:t>
      </w:r>
      <w:r>
        <w:rPr>
          <w:b/>
          <w:color w:val="00FF00"/>
          <w:sz w:val="18"/>
          <w:szCs w:val="18"/>
        </w:rPr>
        <w:t xml:space="preserve"> </w:t>
      </w:r>
    </w:p>
    <w:p w:rsidR="0070570F" w:rsidRDefault="0070570F" w:rsidP="00C74C0B">
      <w:pPr>
        <w:jc w:val="both"/>
        <w:rPr>
          <w:b/>
          <w:color w:val="00FF00"/>
          <w:sz w:val="18"/>
          <w:szCs w:val="18"/>
        </w:rPr>
      </w:pPr>
    </w:p>
    <w:p w:rsidR="0070570F" w:rsidRDefault="0070570F" w:rsidP="00C74C0B">
      <w:pPr>
        <w:jc w:val="both"/>
        <w:rPr>
          <w:b/>
          <w:color w:val="00FF00"/>
          <w:sz w:val="18"/>
          <w:szCs w:val="18"/>
        </w:rPr>
      </w:pPr>
    </w:p>
    <w:p w:rsidR="00C0139D" w:rsidRPr="00AE4D0F" w:rsidRDefault="00AE4D0F" w:rsidP="00AE4D0F">
      <w:pPr>
        <w:jc w:val="center"/>
        <w:rPr>
          <w:b/>
          <w:color w:val="00FF00"/>
        </w:rPr>
      </w:pPr>
      <w:r w:rsidRPr="00AE4D0F">
        <w:rPr>
          <w:b/>
          <w:color w:val="0000FF"/>
        </w:rPr>
        <w:t>2015</w:t>
      </w:r>
      <w:r w:rsidR="00C0139D" w:rsidRPr="00AE4D0F">
        <w:rPr>
          <w:b/>
          <w:color w:val="0000FF"/>
        </w:rPr>
        <w:t xml:space="preserve"> год</w:t>
      </w:r>
    </w:p>
    <w:sectPr w:rsidR="00C0139D" w:rsidRPr="00AE4D0F" w:rsidSect="0005275E">
      <w:pgSz w:w="16838" w:h="11906" w:orient="landscape"/>
      <w:pgMar w:top="539" w:right="678" w:bottom="851" w:left="1134" w:header="709" w:footer="709" w:gutter="0"/>
      <w:cols w:num="3" w:space="708" w:equalWidth="0">
        <w:col w:w="4253" w:space="839"/>
        <w:col w:w="4384" w:space="708"/>
        <w:col w:w="484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9B2"/>
    <w:multiLevelType w:val="hybridMultilevel"/>
    <w:tmpl w:val="4F7CCE14"/>
    <w:lvl w:ilvl="0" w:tplc="B1A81632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B0276B8"/>
    <w:multiLevelType w:val="hybridMultilevel"/>
    <w:tmpl w:val="D1FC68EE"/>
    <w:lvl w:ilvl="0" w:tplc="B1A81632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2C631696"/>
    <w:multiLevelType w:val="hybridMultilevel"/>
    <w:tmpl w:val="503C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D6DC3"/>
    <w:multiLevelType w:val="hybridMultilevel"/>
    <w:tmpl w:val="23B4025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59BC40BC"/>
    <w:multiLevelType w:val="hybridMultilevel"/>
    <w:tmpl w:val="7F06A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C7649"/>
    <w:multiLevelType w:val="hybridMultilevel"/>
    <w:tmpl w:val="45D0C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D303D"/>
    <w:rsid w:val="00044ED8"/>
    <w:rsid w:val="0005275E"/>
    <w:rsid w:val="000D751F"/>
    <w:rsid w:val="000F6E7B"/>
    <w:rsid w:val="00102EDA"/>
    <w:rsid w:val="0011166E"/>
    <w:rsid w:val="00124C5A"/>
    <w:rsid w:val="00137A39"/>
    <w:rsid w:val="00151150"/>
    <w:rsid w:val="00156719"/>
    <w:rsid w:val="00167B2A"/>
    <w:rsid w:val="001847CE"/>
    <w:rsid w:val="00193A61"/>
    <w:rsid w:val="001A3195"/>
    <w:rsid w:val="001B0295"/>
    <w:rsid w:val="001D0348"/>
    <w:rsid w:val="00214156"/>
    <w:rsid w:val="00226161"/>
    <w:rsid w:val="002314AF"/>
    <w:rsid w:val="00263E77"/>
    <w:rsid w:val="00282BCF"/>
    <w:rsid w:val="00286836"/>
    <w:rsid w:val="00290547"/>
    <w:rsid w:val="002B4543"/>
    <w:rsid w:val="002C6BE0"/>
    <w:rsid w:val="002E7E62"/>
    <w:rsid w:val="002F1BE1"/>
    <w:rsid w:val="0030299C"/>
    <w:rsid w:val="00320417"/>
    <w:rsid w:val="003645D5"/>
    <w:rsid w:val="00390269"/>
    <w:rsid w:val="003B21C0"/>
    <w:rsid w:val="003B60ED"/>
    <w:rsid w:val="003E551A"/>
    <w:rsid w:val="004238E6"/>
    <w:rsid w:val="0046153E"/>
    <w:rsid w:val="004B336B"/>
    <w:rsid w:val="004C6E61"/>
    <w:rsid w:val="004D6FFA"/>
    <w:rsid w:val="00501B97"/>
    <w:rsid w:val="0051666F"/>
    <w:rsid w:val="005251A7"/>
    <w:rsid w:val="005321F9"/>
    <w:rsid w:val="005553EF"/>
    <w:rsid w:val="00583708"/>
    <w:rsid w:val="005931B2"/>
    <w:rsid w:val="005B2D31"/>
    <w:rsid w:val="005D49C0"/>
    <w:rsid w:val="005F1F8F"/>
    <w:rsid w:val="0062397E"/>
    <w:rsid w:val="00625393"/>
    <w:rsid w:val="00632E70"/>
    <w:rsid w:val="00665C29"/>
    <w:rsid w:val="006836F0"/>
    <w:rsid w:val="006B374B"/>
    <w:rsid w:val="006E234C"/>
    <w:rsid w:val="006F572B"/>
    <w:rsid w:val="0070570F"/>
    <w:rsid w:val="00766018"/>
    <w:rsid w:val="007724A1"/>
    <w:rsid w:val="007A1EF4"/>
    <w:rsid w:val="007A5249"/>
    <w:rsid w:val="007C3A19"/>
    <w:rsid w:val="007C4528"/>
    <w:rsid w:val="007C7E33"/>
    <w:rsid w:val="0080597E"/>
    <w:rsid w:val="0087190F"/>
    <w:rsid w:val="0087198A"/>
    <w:rsid w:val="00880FEA"/>
    <w:rsid w:val="0089418B"/>
    <w:rsid w:val="008B62A9"/>
    <w:rsid w:val="008D76B1"/>
    <w:rsid w:val="008F19CB"/>
    <w:rsid w:val="009D303D"/>
    <w:rsid w:val="009D34D7"/>
    <w:rsid w:val="009E2403"/>
    <w:rsid w:val="009E51BF"/>
    <w:rsid w:val="00A315B0"/>
    <w:rsid w:val="00A34990"/>
    <w:rsid w:val="00A444E5"/>
    <w:rsid w:val="00A72135"/>
    <w:rsid w:val="00A93AD1"/>
    <w:rsid w:val="00A9544C"/>
    <w:rsid w:val="00AB5FBC"/>
    <w:rsid w:val="00AC5991"/>
    <w:rsid w:val="00AD3A64"/>
    <w:rsid w:val="00AE4D0F"/>
    <w:rsid w:val="00B2041C"/>
    <w:rsid w:val="00B27C6A"/>
    <w:rsid w:val="00B27CA5"/>
    <w:rsid w:val="00B56406"/>
    <w:rsid w:val="00B859B4"/>
    <w:rsid w:val="00BF3E00"/>
    <w:rsid w:val="00C0139D"/>
    <w:rsid w:val="00C53BE4"/>
    <w:rsid w:val="00C53F1B"/>
    <w:rsid w:val="00C542D2"/>
    <w:rsid w:val="00C61450"/>
    <w:rsid w:val="00C74C0B"/>
    <w:rsid w:val="00C75A52"/>
    <w:rsid w:val="00C7612C"/>
    <w:rsid w:val="00C90006"/>
    <w:rsid w:val="00CC33AA"/>
    <w:rsid w:val="00CD710B"/>
    <w:rsid w:val="00D00E06"/>
    <w:rsid w:val="00D64E91"/>
    <w:rsid w:val="00DC6989"/>
    <w:rsid w:val="00E2094D"/>
    <w:rsid w:val="00E343A2"/>
    <w:rsid w:val="00E83EA2"/>
    <w:rsid w:val="00EB66A1"/>
    <w:rsid w:val="00EC4CF5"/>
    <w:rsid w:val="00ED283F"/>
    <w:rsid w:val="00EF387B"/>
    <w:rsid w:val="00F50CBA"/>
    <w:rsid w:val="00F65116"/>
    <w:rsid w:val="00F72DE2"/>
    <w:rsid w:val="00F806D5"/>
    <w:rsid w:val="00FB3341"/>
    <w:rsid w:val="00FE5891"/>
    <w:rsid w:val="00FF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1E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19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19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0295"/>
    <w:pPr>
      <w:ind w:left="720"/>
      <w:contextualSpacing/>
    </w:pPr>
  </w:style>
  <w:style w:type="character" w:customStyle="1" w:styleId="apple-converted-space">
    <w:name w:val="apple-converted-space"/>
    <w:basedOn w:val="a0"/>
    <w:rsid w:val="00A34990"/>
  </w:style>
  <w:style w:type="character" w:styleId="a6">
    <w:name w:val="Hyperlink"/>
    <w:basedOn w:val="a0"/>
    <w:uiPriority w:val="99"/>
    <w:unhideWhenUsed/>
    <w:rsid w:val="00BF3E0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0597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9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twest-doc.ru/med/disease/49-migren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astwest-doc.ru/med/disease/48-headach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http://www.eastwest-doc.ru/med/disease/51-secondary_headach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astwest-doc.ru/med/disease/50-headache_of_the_voltag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2015-07-09T08:28:00Z</cp:lastPrinted>
  <dcterms:created xsi:type="dcterms:W3CDTF">2015-09-23T09:54:00Z</dcterms:created>
  <dcterms:modified xsi:type="dcterms:W3CDTF">2015-09-24T05:50:00Z</dcterms:modified>
</cp:coreProperties>
</file>